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009B4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</w:pPr>
    </w:p>
    <w:p w14:paraId="2F117A00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</w:pPr>
    </w:p>
    <w:p w14:paraId="3368CA6B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drawing>
          <wp:inline distT="0" distB="0" distL="114300" distR="114300">
            <wp:extent cx="6295390" cy="8658860"/>
            <wp:effectExtent l="0" t="0" r="10160" b="8890"/>
            <wp:docPr id="1" name="Изображение 1" descr="пож без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ож без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29539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5140E24">
      <w:pPr>
        <w:shd w:val="clear" w:color="auto" w:fill="FFFFFF"/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</w:pPr>
    </w:p>
    <w:p w14:paraId="4A6B61F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t>ПЛАН</w:t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мероприятий по обеспечению пожарной безопасности в ДОУ»Теремок» № 23»</w:t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на 2026 – 2027 учебный год.</w:t>
      </w:r>
    </w:p>
    <w:p w14:paraId="29D65862">
      <w:pPr>
        <w:shd w:val="clear" w:color="auto" w:fill="FFFFFF"/>
        <w:spacing w:after="125" w:line="240" w:lineRule="auto"/>
        <w:jc w:val="both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Цели:</w:t>
      </w:r>
    </w:p>
    <w:p w14:paraId="4C0D9BFE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Содержание в исправном состоянии установленных систем охранно-пожарной сигнализации, аварийного автоматического пожаротушения, внутреннего пожарного водопровода, средств противопожарной защиты, включая первичные средства тушения пожаров – огнетушители всех типов, пожарные щиты;</w:t>
      </w:r>
    </w:p>
    <w:p w14:paraId="5BF7BF62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Проведение противопожарной пропаганды, обучение работников мерам пожарной безопасности. Работники должны уметь ориентироваться по плану эвакуации, знать порядок действий в случае пожара, как осуществлять эвакуацию материальных ценностей из здания;</w:t>
      </w:r>
    </w:p>
    <w:p w14:paraId="395E6CCC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Совершенствование работы сотрудников ДОУ по предупреждению детской гибели и травматизма при пожаре;</w:t>
      </w:r>
    </w:p>
    <w:p w14:paraId="5FC27495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Систематизация знания детей о причинах возникновения пожаров, подведение к пониманию вероятных последствий детских шалостей;</w:t>
      </w:r>
    </w:p>
    <w:p w14:paraId="2C8BC7E0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Формирование у детей навыков безопасного поведения в быту, чувства повышенной опасности при обращении с огнем и электроприборами, соблюдение техники безопасности при обращении с ними;</w:t>
      </w:r>
    </w:p>
    <w:p w14:paraId="439549C7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Обучение правилам поведения при пожаре;</w:t>
      </w:r>
    </w:p>
    <w:p w14:paraId="12954F90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Ознакомление детей с профессией пожарного и техникой, помогающей тушить пожар;</w:t>
      </w:r>
    </w:p>
    <w:p w14:paraId="2FDBDA77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Повышение внимание родителей к изучению правил пожарной безопасности и мер профилактики в быту и на природе.</w:t>
      </w:r>
    </w:p>
    <w:tbl>
      <w:tblPr>
        <w:tblStyle w:val="4"/>
        <w:tblW w:w="11360" w:type="dxa"/>
        <w:tblInd w:w="0" w:type="dxa"/>
        <w:tblBorders>
          <w:top w:val="single" w:color="BBBBBB" w:sz="4" w:space="0"/>
          <w:left w:val="single" w:color="BBBBBB" w:sz="4" w:space="0"/>
          <w:bottom w:val="single" w:color="BBBBBB" w:sz="4" w:space="0"/>
          <w:right w:val="single" w:color="BBBBBB" w:sz="4" w:space="0"/>
          <w:insideH w:val="none" w:color="auto" w:sz="0" w:space="0"/>
          <w:insideV w:val="none" w:color="auto" w:sz="0" w:space="0"/>
        </w:tblBorders>
        <w:shd w:val="clear" w:color="auto" w:fill="ECECEC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5112"/>
        <w:gridCol w:w="2045"/>
        <w:gridCol w:w="2045"/>
        <w:gridCol w:w="1590"/>
      </w:tblGrid>
      <w:tr w14:paraId="07F31475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B51DA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№ п/п</w:t>
            </w:r>
          </w:p>
        </w:tc>
        <w:tc>
          <w:tcPr>
            <w:tcW w:w="2250" w:type="pct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29186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Наименование мероприятия</w:t>
            </w:r>
          </w:p>
        </w:tc>
        <w:tc>
          <w:tcPr>
            <w:tcW w:w="900" w:type="pct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8909D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Срок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 проведения</w:t>
            </w:r>
          </w:p>
        </w:tc>
        <w:tc>
          <w:tcPr>
            <w:tcW w:w="900" w:type="pct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C3992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Ответственный исполнитель,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соисполнители:</w:t>
            </w:r>
          </w:p>
        </w:tc>
        <w:tc>
          <w:tcPr>
            <w:tcW w:w="700" w:type="pct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27FE4F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Отметка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о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inherit" w:hAnsi="inherit" w:eastAsia="Times New Roman" w:cs="Times New Roman"/>
                <w:i/>
                <w:iCs/>
                <w:color w:val="222222"/>
                <w:sz w:val="23"/>
                <w:lang w:eastAsia="ru-RU"/>
              </w:rPr>
              <w:t>выполнении</w:t>
            </w:r>
          </w:p>
        </w:tc>
      </w:tr>
      <w:tr w14:paraId="1AF18BC7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5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30CD6E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22222"/>
                <w:sz w:val="23"/>
                <w:lang w:eastAsia="ru-RU"/>
              </w:rPr>
              <w:t>1. Организационные и технические мероприятия</w:t>
            </w:r>
          </w:p>
        </w:tc>
      </w:tr>
      <w:tr w14:paraId="53A3FCE2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CD727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DA4BE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Подготовка детского сада к новому учебному году:</w:t>
            </w:r>
          </w:p>
          <w:p w14:paraId="63B2C18B">
            <w:pPr>
              <w:numPr>
                <w:ilvl w:val="0"/>
                <w:numId w:val="2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Проверка наличия и исправности (технического состояния) огнетушителей,</w:t>
            </w:r>
          </w:p>
          <w:p w14:paraId="74B9B3A9">
            <w:pPr>
              <w:numPr>
                <w:ilvl w:val="0"/>
                <w:numId w:val="2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Заблаговременная очистка складских помещений от ненужного инвентаря, строительного и иного мусора.</w:t>
            </w:r>
          </w:p>
          <w:p w14:paraId="280C1584">
            <w:pPr>
              <w:numPr>
                <w:ilvl w:val="0"/>
                <w:numId w:val="2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Проверка наличия замков, комплектов запасных ключей к основным и запасным выходам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E29B8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До 1 сентября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2B6EF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CE56DD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4A7B5AE9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4CC53B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0ADB0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Проверка наличия и состояния на планов эвакуации, трафаретных указателей места нахождения огнетушителей, телефонов.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6ECF5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До 1 сентября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05122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FF510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07757FB3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AC4AF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1A08E2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Изучение нормативных документов по пожарной безопасности федерального и регионального уровней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D09100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1E5288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ДОУ,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C725C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74A26954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61DDDB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30DB9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Разработка и утверждение локальных документов о мерах пожарной безопасности:                        </w:t>
            </w:r>
          </w:p>
          <w:p w14:paraId="0FC7BA45">
            <w:pPr>
              <w:numPr>
                <w:ilvl w:val="0"/>
                <w:numId w:val="3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приказа о назначении ответственного за пожарную безопасность в МБДОУ;</w:t>
            </w:r>
          </w:p>
          <w:p w14:paraId="162E938A">
            <w:pPr>
              <w:numPr>
                <w:ilvl w:val="0"/>
                <w:numId w:val="3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приказа об установлении противопожарного режима в МБДОУ; </w:t>
            </w:r>
          </w:p>
          <w:p w14:paraId="0B948CB5">
            <w:pPr>
              <w:numPr>
                <w:ilvl w:val="0"/>
                <w:numId w:val="3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приказа о противопожарных мероприятиях и назначении лиц, ответственных за пожарную безопасность;</w:t>
            </w:r>
          </w:p>
          <w:p w14:paraId="378A08BC">
            <w:pPr>
              <w:numPr>
                <w:ilvl w:val="0"/>
                <w:numId w:val="3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приказа о проведении мероприятий по обучению сотрудников мерам пожарной безопасности.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8EA20B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До 1 сентября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1C3AA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A1365A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7E490DFB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BE2A0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B3D0E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Проверка наличия (обновление) инструкций по пожарной безопасности и наглядной агитации.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Доведение схем и инструкций по эвакуации воспитанников и сотрудников детского сада.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FB0C03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 раз в полугодие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26CC2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ДОУ,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6BBDC1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546A3017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2732B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7A889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Подписание актов в соответствии с нормативными документами по пожарной безопасности.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2EB7E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 графику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3679DC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6E6E7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99E8EB0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96103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AE646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Рассмотрение на административных совещаниях, педагогических советах состояния пожарной безопасности в ДОУ и принятие первоочередных мер по усилению противопожарного режима.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A7E2F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 по плану ДОУ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F82FEA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ДОУ,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2B083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2AF452C6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6F11F5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BFA7EA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Регулярное оформление наглядной агитации по пожарной безопасности.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912FE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0903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6A7A2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DC5F399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F2694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1E608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Приобретение дидактических игр, наглядных пособий для изучения правил пожарной безопасности с воспитанниками и работниками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86643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9D0190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Заведующий. воспитатели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BC856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4948E7B0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1490A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CAD30A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Контроль соблюдения требований пожарной безопасности:                                                             </w:t>
            </w:r>
          </w:p>
          <w:p w14:paraId="1803726D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устранение замечаний по предписаниям пожарного надзора;</w:t>
            </w:r>
          </w:p>
          <w:p w14:paraId="35152FA4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соблюдение противопожарного режима;</w:t>
            </w:r>
          </w:p>
          <w:p w14:paraId="79A49AC3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соблюдение правил пожарной безопасности при проведении массовых мероприятий;</w:t>
            </w:r>
          </w:p>
          <w:p w14:paraId="531D56E3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содержание территории;</w:t>
            </w:r>
          </w:p>
          <w:p w14:paraId="60193B71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содержание здания, помещений ДОУ и путей эвакуации;</w:t>
            </w:r>
          </w:p>
          <w:p w14:paraId="53FD95CA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содержание электроустановок; </w:t>
            </w:r>
          </w:p>
          <w:p w14:paraId="7A259AB4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содержание сетей противопожарного водоснабжения; </w:t>
            </w:r>
          </w:p>
          <w:p w14:paraId="1FB98037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учет и использование первичных средств пожаротушения; </w:t>
            </w:r>
          </w:p>
          <w:p w14:paraId="251FFE7A">
            <w:pPr>
              <w:numPr>
                <w:ilvl w:val="0"/>
                <w:numId w:val="4"/>
              </w:numPr>
              <w:spacing w:after="0" w:line="240" w:lineRule="auto"/>
              <w:ind w:left="313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содержание пожарной сигнализации.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25D68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E8EFCC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FCB820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78A922A2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310E2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C63A34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Проверка исправности наружного освещения, электрических розеток, выключателей, техническое обслуживание электросетей, состояния электрооборудования, осветительных и бытовых электросистем.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4ACE7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88F7B2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5C893A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D2B4114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4D3100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D71299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Контроль за соблюдением правил ПБ на рабочем месте, противопожарного режима.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14B0B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331FF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4C771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2557E7C4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3265C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94B64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Подготовка необходимых мер по устранению выявленных нарушений, усиление контроля за выполнением противопожарных мероприятий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60DD63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467100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DAF5A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20CA079E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2E885F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9D2BE7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Проведение систематических осмотров территории по обеспечению пожаробезопасной обстановки (захламленность, разведение костров, складирование строительных материалов на участках прилегающих к сооружениям ДОУ)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710B5B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29BACD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63A7D8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BCE371F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CD933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18E8A1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Проверка сопротивления изоляции электросети и заземления оборудования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7800AA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EF53E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 договору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80DE2B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F6A8B7B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5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CDB3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22222"/>
                <w:sz w:val="23"/>
                <w:lang w:eastAsia="ru-RU"/>
              </w:rPr>
              <w:t>2. Работа с коллективом ДОУ</w:t>
            </w:r>
          </w:p>
        </w:tc>
      </w:tr>
      <w:tr w14:paraId="6122DD82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9EFCF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856F76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Рассмотрение на административных совещаниях, педагогических советах состояния пожарной безопасности в ДОУ и принятие первоочередных мер по усилению противопожарного режима.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F19DB2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EEAC58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ДОУ,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736FB7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6DDF0D56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7DF88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BD1B4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Утверждение на общем собрании коллективного плана работы по пожарной безопасности на новый учебный год.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71C17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3DB965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Заведующий ДОУ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F00A3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6A443AC9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B2981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1E0F53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Организация и проведение обучения и проверки знаний требований пожарной безопасности работников детского сада.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E4EE9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12F41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51432B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6E4B336E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9B1A39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5FCB5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Проведение вводных инструктажей с вновь принятыми сотрудниками.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Проведение повторного противопожарного инструктажа на рабочем месте с работниками.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Проведение текущих противопожарных инструктажей.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541F04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 мере необходимости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Сентябрь,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март (1 раз в полугодие)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0B95D5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26A507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20DC8A9B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A10421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F9FDE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Инструктажи с работниками  при проведении массовых мероприятий (новогодние вечера, утренники, выпускные вечера и т.п.)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DACC2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64C122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323C8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140F938C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E3AFF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EB28EA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Практические занятия по отработке плана эвакуации в случае возникновения пожара.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90F388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Согласно графика тренировок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C077A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ECC102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17001E0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28CF5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CFA6EF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Обучение педагогов ознакомлению детей с правилами пожарной безопасности.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0E001A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 плану ДОУ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22CB00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Заведующий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BDBBD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74C60DF4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5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97D38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inherit" w:hAnsi="inherit" w:eastAsia="Times New Roman" w:cs="Times New Roman"/>
                <w:b/>
                <w:bCs/>
                <w:color w:val="222222"/>
                <w:sz w:val="23"/>
                <w:lang w:eastAsia="ru-RU"/>
              </w:rPr>
              <w:t>3. Работа с воспитанниками и их родителями</w:t>
            </w:r>
          </w:p>
        </w:tc>
      </w:tr>
      <w:tr w14:paraId="538221D9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B40D8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4B028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Оформление уголков пожарной безопасности в групповых помещениях.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Приобретение дидактических игр, наглядных пособий для изучения правил пожарной безопасности с воспитанниками.</w:t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Взаимодействие с родителями (законными представителями) воспитанников по закреплению и соблюдению правил пожарной безопасности дома.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C90305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5D403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воспитатели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3F7FC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768E5702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A3F80D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990C6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Организация  и проведение с воспитанниками бесед,  занятий, других мероприятий  по Правилам пожарной безопасности.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A52213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По отдельному плану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91809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воспитатели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CA43F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1C092C60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FE2A5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B1C5CB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Беседы - инструктажи о правилах пожарной безопасности и поведению в случае возникновения пожара.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6C7D0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0D46C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Воспитатели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9579F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53D54DC6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761104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05CE6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Организация и проведение конкурсов рисунков, викторин по вопросам пожарной безопасности.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42C4E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7F3377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1971F4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14EB02DA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33143C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0EBF3B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Участие в районных конкурсах детского и семейного творчества на противопожарную тематику.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A81E8A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40E7A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42F487E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362615F1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shd w:val="clear" w:color="auto" w:fill="ECECEC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C8D44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52612E8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Отработка нормативов, практических навыков поведения при ЧС (пожарах) во время проведения  Дня защиты детей.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8EA7E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5F2417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7A421A5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  <w:tr w14:paraId="7AF25F27">
        <w:tblPrEx>
          <w:tblBorders>
            <w:top w:val="single" w:color="BBBBBB" w:sz="4" w:space="0"/>
            <w:left w:val="single" w:color="BBBBBB" w:sz="4" w:space="0"/>
            <w:bottom w:val="single" w:color="BBBBBB" w:sz="4" w:space="0"/>
            <w:right w:val="single" w:color="BBBBBB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692AAED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1D5B81C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Проведение ежегодного месячника «Дети против огненных забав».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3DCAE96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>Апрель, май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216BF4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  <w:t xml:space="preserve">Воспитатели </w:t>
            </w:r>
          </w:p>
        </w:tc>
        <w:tc>
          <w:tcPr>
            <w:tcW w:w="0" w:type="auto"/>
            <w:tcBorders>
              <w:top w:val="single" w:color="DBDBDB" w:sz="4" w:space="0"/>
              <w:left w:val="single" w:color="DBDBDB" w:sz="4" w:space="0"/>
              <w:bottom w:val="single" w:color="DBDBDB" w:sz="4" w:space="0"/>
              <w:right w:val="single" w:color="DBDBDB" w:sz="4" w:space="0"/>
            </w:tcBorders>
            <w:shd w:val="clear" w:color="auto" w:fill="FFFFFF"/>
            <w:tcMar>
              <w:top w:w="63" w:type="dxa"/>
              <w:left w:w="63" w:type="dxa"/>
              <w:bottom w:w="63" w:type="dxa"/>
              <w:right w:w="63" w:type="dxa"/>
            </w:tcMar>
            <w:vAlign w:val="center"/>
          </w:tcPr>
          <w:p w14:paraId="0215BC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22222"/>
                <w:sz w:val="23"/>
                <w:szCs w:val="23"/>
                <w:lang w:eastAsia="ru-RU"/>
              </w:rPr>
            </w:pPr>
          </w:p>
        </w:tc>
      </w:tr>
    </w:tbl>
    <w:p w14:paraId="3A043B6F">
      <w:pPr>
        <w:shd w:val="clear" w:color="auto" w:fill="FFFFFF"/>
        <w:spacing w:before="188" w:after="125" w:line="240" w:lineRule="auto"/>
        <w:textAlignment w:val="baseline"/>
        <w:outlineLvl w:val="3"/>
        <w:rPr>
          <w:rFonts w:ascii="Georgia" w:hAnsi="Georgia" w:eastAsia="Times New Roman" w:cs="Times New Roman"/>
          <w:color w:val="733712"/>
          <w:sz w:val="20"/>
          <w:szCs w:val="20"/>
          <w:lang w:eastAsia="ru-RU"/>
        </w:rPr>
      </w:pPr>
      <w:r>
        <w:rPr>
          <w:rFonts w:ascii="Georgia" w:hAnsi="Georgia" w:eastAsia="Times New Roman" w:cs="Times New Roman"/>
          <w:color w:val="733712"/>
          <w:sz w:val="20"/>
          <w:szCs w:val="20"/>
          <w:lang w:eastAsia="ru-RU"/>
        </w:rPr>
        <w:t>Методические материалы и возможные темы</w:t>
      </w:r>
    </w:p>
    <w:p w14:paraId="0EDBFE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t>Беседы:</w:t>
      </w:r>
    </w:p>
    <w:p w14:paraId="3981FED0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Если в доме случился пожар;</w:t>
      </w:r>
    </w:p>
    <w:p w14:paraId="15493089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Пожарный – героическая профессия;</w:t>
      </w:r>
    </w:p>
    <w:p w14:paraId="25328110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Причины возникновения пожаров;</w:t>
      </w:r>
    </w:p>
    <w:p w14:paraId="38E45CC8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Спички не тронь – в спичках огонь;</w:t>
      </w:r>
    </w:p>
    <w:p w14:paraId="3F99A022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О пользе бытовых электроприборов и правилах пользования ими;</w:t>
      </w:r>
    </w:p>
    <w:p w14:paraId="48D49B7C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Малышам об огне;</w:t>
      </w:r>
    </w:p>
    <w:p w14:paraId="2236B866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Добрый и злой огонь;</w:t>
      </w:r>
    </w:p>
    <w:p w14:paraId="29478C80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Если возник пожар;</w:t>
      </w:r>
    </w:p>
    <w:p w14:paraId="0F93E143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Пожарный номер-01;</w:t>
      </w:r>
    </w:p>
    <w:p w14:paraId="6B10373A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Человеку друг огонь, только зря его не тронь;</w:t>
      </w:r>
    </w:p>
    <w:p w14:paraId="3372D1BA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А у нас в квартире газ;</w:t>
      </w:r>
    </w:p>
    <w:p w14:paraId="24E083F0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Труд пожарных;</w:t>
      </w:r>
    </w:p>
    <w:p w14:paraId="34A8BC2C">
      <w:pPr>
        <w:numPr>
          <w:ilvl w:val="0"/>
          <w:numId w:val="5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Костер в лесу.</w:t>
      </w:r>
    </w:p>
    <w:p w14:paraId="2AD84D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t>Чтение художественной литературы:</w:t>
      </w:r>
    </w:p>
    <w:p w14:paraId="4D33D457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Маршак Самуил Яковлевич</w:t>
      </w:r>
    </w:p>
    <w:p w14:paraId="3800A905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«Что горит?»,</w:t>
      </w:r>
    </w:p>
    <w:p w14:paraId="2F243D47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«Пожар»,</w:t>
      </w:r>
    </w:p>
    <w:p w14:paraId="6B53AF19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«Кошкин дом»,</w:t>
      </w:r>
    </w:p>
    <w:p w14:paraId="5F84F9D9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«Рассказ о неизвестном герое»,</w:t>
      </w:r>
    </w:p>
    <w:p w14:paraId="49425DAD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«Сказка про спички»;</w:t>
      </w:r>
    </w:p>
    <w:p w14:paraId="77F6041D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Житков Борис Степанович</w:t>
      </w:r>
    </w:p>
    <w:p w14:paraId="0D4DB5D4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«Пожар на море»,</w:t>
      </w:r>
    </w:p>
    <w:p w14:paraId="47572C4C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«Дым»;</w:t>
      </w:r>
    </w:p>
    <w:p w14:paraId="52A02B08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Чуковский Корней Иванович</w:t>
      </w:r>
    </w:p>
    <w:p w14:paraId="49064AC8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«Путаница»;</w:t>
      </w:r>
    </w:p>
    <w:p w14:paraId="032B0389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Толстой Лев Николаевич</w:t>
      </w:r>
    </w:p>
    <w:p w14:paraId="70249C09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«Пожарные собаки»,</w:t>
      </w:r>
    </w:p>
    <w:p w14:paraId="15B30B0F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«Пожар»,</w:t>
      </w:r>
    </w:p>
    <w:p w14:paraId="709C32A9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«Дым»;</w:t>
      </w:r>
    </w:p>
    <w:p w14:paraId="0C6DB890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Остер Григорий Бенционович</w:t>
      </w:r>
    </w:p>
    <w:p w14:paraId="452894C5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«Вредные советы»;</w:t>
      </w:r>
    </w:p>
    <w:p w14:paraId="48525C1F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Михалков Сергей Владимирович</w:t>
      </w:r>
    </w:p>
    <w:p w14:paraId="509CC145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«Дядя Степа»;</w:t>
      </w:r>
    </w:p>
    <w:p w14:paraId="5CB44B7D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Фетисов Том Иосифович</w:t>
      </w:r>
    </w:p>
    <w:p w14:paraId="6BDE56FD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«Куда спешат красные машины»;</w:t>
      </w:r>
    </w:p>
    <w:p w14:paraId="3139853F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Шевченко Алексей Анатольевич</w:t>
      </w:r>
    </w:p>
    <w:p w14:paraId="2BE255A9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«Как ловили Уголька»;</w:t>
      </w:r>
    </w:p>
    <w:p w14:paraId="10B5B2B0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Подольный Роман Григорьевич</w:t>
      </w:r>
    </w:p>
    <w:p w14:paraId="518A83D7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«Как человек огонь приручил»;</w:t>
      </w:r>
    </w:p>
    <w:p w14:paraId="406C0405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Пермяк Евгений Андреевич</w:t>
      </w:r>
    </w:p>
    <w:p w14:paraId="09762EA4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«Как Огонь Воду замуж взял», </w:t>
      </w:r>
    </w:p>
    <w:p w14:paraId="1D51B9DC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Гончаров Владимир</w:t>
      </w:r>
    </w:p>
    <w:p w14:paraId="314FA5DB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«Пожарная машина»;</w:t>
      </w:r>
    </w:p>
    <w:p w14:paraId="34B5A9F4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Цыферов Геннадий Михайлович</w:t>
      </w:r>
    </w:p>
    <w:p w14:paraId="5DAB0D11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 «Жил на свете слоненок»;</w:t>
      </w:r>
    </w:p>
    <w:p w14:paraId="1A9C7149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 Драгунский Виктор Юзефович</w:t>
      </w:r>
    </w:p>
    <w:p w14:paraId="73F75601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«Пожар во флигеле или подвиг во льдах»</w:t>
      </w:r>
    </w:p>
    <w:p w14:paraId="235AF927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Голосов Павел Павлович</w:t>
      </w:r>
    </w:p>
    <w:p w14:paraId="2EA6F232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«Сказка о заячьем теремке и опасном коробке»;</w:t>
      </w:r>
    </w:p>
    <w:p w14:paraId="7A8549EA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Хоринская (Котвицкая) Елена Евгеньевна</w:t>
      </w:r>
    </w:p>
    <w:p w14:paraId="05A20993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«Спички-невелички»,</w:t>
      </w:r>
    </w:p>
    <w:p w14:paraId="728BEC67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«И папа, и мама Сережу бранят…»;</w:t>
      </w:r>
    </w:p>
    <w:p w14:paraId="3D4BA7B2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Вациетис Ояр Оттович</w:t>
      </w:r>
    </w:p>
    <w:p w14:paraId="4EDB514C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«Спички»,</w:t>
      </w:r>
    </w:p>
    <w:p w14:paraId="23E99C81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«Новый год».</w:t>
      </w:r>
    </w:p>
    <w:p w14:paraId="7BB14FA0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Плешаков Андрей Анатольевич</w:t>
      </w:r>
    </w:p>
    <w:p w14:paraId="15BAD54F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«Горит трава»,</w:t>
      </w:r>
    </w:p>
    <w:p w14:paraId="737F9D81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«Горит костер».</w:t>
      </w:r>
    </w:p>
    <w:p w14:paraId="0A6E98B7">
      <w:pPr>
        <w:numPr>
          <w:ilvl w:val="0"/>
          <w:numId w:val="6"/>
        </w:numPr>
        <w:shd w:val="clear" w:color="auto" w:fill="FFFFFF"/>
        <w:spacing w:after="0" w:line="240" w:lineRule="auto"/>
        <w:ind w:left="376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Сухомлинский Василий Александрович</w:t>
      </w:r>
    </w:p>
    <w:p w14:paraId="48DB112F">
      <w:pPr>
        <w:numPr>
          <w:ilvl w:val="1"/>
          <w:numId w:val="6"/>
        </w:numPr>
        <w:shd w:val="clear" w:color="auto" w:fill="FFFFFF"/>
        <w:spacing w:after="0" w:line="240" w:lineRule="auto"/>
        <w:ind w:left="689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«Воробышек и огонь».</w:t>
      </w:r>
    </w:p>
    <w:p w14:paraId="151A29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t>Изобразительная деятельность:</w:t>
      </w:r>
    </w:p>
    <w:p w14:paraId="4E760B63">
      <w:pPr>
        <w:numPr>
          <w:ilvl w:val="0"/>
          <w:numId w:val="7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рисование иллюстраций к произведениям художественной литературы;</w:t>
      </w:r>
    </w:p>
    <w:p w14:paraId="43F53792">
      <w:pPr>
        <w:numPr>
          <w:ilvl w:val="0"/>
          <w:numId w:val="7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изготовление поздравительной открытки ко Дню пожарной охраны;</w:t>
      </w:r>
    </w:p>
    <w:p w14:paraId="4889B725">
      <w:pPr>
        <w:numPr>
          <w:ilvl w:val="0"/>
          <w:numId w:val="7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рисование «Куда спешат красные машины», «Пожар»;</w:t>
      </w:r>
    </w:p>
    <w:p w14:paraId="13DB6BE7">
      <w:pPr>
        <w:numPr>
          <w:ilvl w:val="0"/>
          <w:numId w:val="7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лепка «Пожарные собаки», «Пожарные машины»;</w:t>
      </w:r>
    </w:p>
    <w:p w14:paraId="23DD6186">
      <w:pPr>
        <w:numPr>
          <w:ilvl w:val="0"/>
          <w:numId w:val="7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fldChar w:fldCharType="begin"/>
      </w:r>
      <w:r>
        <w:instrText xml:space="preserve"> HYPERLINK "https://dou.su/node/937" \t "_blank" \o "Мастер-класс изготовления поделки по шаблону"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t>конструирование из бумаги поделки «Пожарная машина»</w:t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.</w:t>
      </w:r>
    </w:p>
    <w:p w14:paraId="0CD0CBD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t>Игры:</w:t>
      </w:r>
    </w:p>
    <w:p w14:paraId="42A8D0B4">
      <w:pPr>
        <w:numPr>
          <w:ilvl w:val="0"/>
          <w:numId w:val="8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сюжетно-ролевые «Вызов пожарных», «Едем на пожар», «Пожарная часть», «Твои первые действия при пожаре»;</w:t>
      </w:r>
    </w:p>
    <w:p w14:paraId="5FEA5698">
      <w:pPr>
        <w:numPr>
          <w:ilvl w:val="0"/>
          <w:numId w:val="8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подвижные «</w:t>
      </w:r>
      <w:r>
        <w:fldChar w:fldCharType="begin"/>
      </w:r>
      <w:r>
        <w:instrText xml:space="preserve"> HYPERLINK "https://dou.su/node/930" \t "_blank" \o "Игра по пожарной безопасности"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t>Огонь в очаге</w:t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», «Пожарные на учениях», «Спасение пострадавших», «</w:t>
      </w:r>
      <w:r>
        <w:fldChar w:fldCharType="begin"/>
      </w:r>
      <w:r>
        <w:instrText xml:space="preserve"> HYPERLINK "https://dou.su/node/932" \t "_blank" \o "Познавательная игра о животном мире и опасности для него огня"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t>Земля, вода, огонь, воздух</w:t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», «</w:t>
      </w:r>
      <w:r>
        <w:fldChar w:fldCharType="begin"/>
      </w:r>
      <w:r>
        <w:instrText xml:space="preserve"> HYPERLINK "https://dou.su/node/940" \t "_blank" \o "Игра по пожарной безопасности"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t>Огненный дракон</w:t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», «Птички в беде»;</w:t>
      </w:r>
    </w:p>
    <w:p w14:paraId="2B6F5CED">
      <w:pPr>
        <w:numPr>
          <w:ilvl w:val="0"/>
          <w:numId w:val="8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театрализованные «Храбрый Зайка»;</w:t>
      </w:r>
    </w:p>
    <w:p w14:paraId="7A7D0122">
      <w:pPr>
        <w:numPr>
          <w:ilvl w:val="0"/>
          <w:numId w:val="8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онлайн-игры «</w:t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instrText xml:space="preserve"> HYPERLINK "https://dou.su/online/paint/fire-engine" \o "Игры по пожарной безопасности" \t "_blank" </w:instrText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2B9900"/>
          <w:sz w:val="23"/>
          <w:u w:val="single"/>
          <w:lang w:eastAsia="ru-RU"/>
        </w:rPr>
        <w:t>Онлайн-раскраска пожарная машина</w:t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»;</w:t>
      </w:r>
    </w:p>
    <w:p w14:paraId="30304251">
      <w:pPr>
        <w:numPr>
          <w:ilvl w:val="0"/>
          <w:numId w:val="8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дидактические «Горит – не горит», «Доскажи словечко», «Средства пожаротушения», «Кому, что нужно для работы», «Лото-пожарная безопасность»,  «Как избежать неприятностей», «Сложи картинку», «Пожароопасные предметы»,  «Что необходимо пожарному?», «Куда звонит Чебурашка?», «Чудесные спички», «Хорошо—плохо», «Отгадай загадку»;</w:t>
      </w:r>
    </w:p>
    <w:p w14:paraId="5FBBD02B">
      <w:pPr>
        <w:numPr>
          <w:ilvl w:val="0"/>
          <w:numId w:val="8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моделирование ситуаций  «В доме зажгли бенгальские огни», «Мама оставила сушить белье над плитой», «Папа оставил кастрюлю на плите», «Бабушка забыла выключить утюг».</w:t>
      </w:r>
    </w:p>
    <w:p w14:paraId="2703D0D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inherit" w:hAnsi="inherit" w:eastAsia="Times New Roman" w:cs="Times New Roman"/>
          <w:b/>
          <w:bCs/>
          <w:color w:val="222222"/>
          <w:sz w:val="23"/>
          <w:lang w:eastAsia="ru-RU"/>
        </w:rPr>
        <w:t>Экскурсии:</w:t>
      </w:r>
    </w:p>
    <w:p w14:paraId="733595B9">
      <w:pPr>
        <w:numPr>
          <w:ilvl w:val="0"/>
          <w:numId w:val="9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 детскому саду «Знакомство с пожарной сигнализацией»;</w:t>
      </w:r>
    </w:p>
    <w:p w14:paraId="6B8E9A03">
      <w:pPr>
        <w:numPr>
          <w:ilvl w:val="0"/>
          <w:numId w:val="9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по детскому саду «Пути эвакуации»;</w:t>
      </w:r>
    </w:p>
    <w:p w14:paraId="0A6435B6">
      <w:pPr>
        <w:numPr>
          <w:ilvl w:val="0"/>
          <w:numId w:val="9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на кухню ДОУ «Знакомство с электроприборами»;</w:t>
      </w:r>
    </w:p>
    <w:p w14:paraId="7D3FE776">
      <w:pPr>
        <w:numPr>
          <w:ilvl w:val="0"/>
          <w:numId w:val="9"/>
        </w:numPr>
        <w:shd w:val="clear" w:color="auto" w:fill="FFFFFF"/>
        <w:spacing w:after="0" w:line="240" w:lineRule="auto"/>
        <w:ind w:left="313"/>
        <w:textAlignment w:val="baseline"/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color w:val="222222"/>
          <w:sz w:val="23"/>
          <w:szCs w:val="23"/>
          <w:lang w:eastAsia="ru-RU"/>
        </w:rPr>
        <w:t>в местную пожарную часть.</w:t>
      </w:r>
    </w:p>
    <w:p w14:paraId="70E6E3C2"/>
    <w:sectPr>
      <w:pgSz w:w="11906" w:h="16838"/>
      <w:pgMar w:top="1134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277BF9"/>
    <w:multiLevelType w:val="multilevel"/>
    <w:tmpl w:val="0F277B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27830D20"/>
    <w:multiLevelType w:val="multilevel"/>
    <w:tmpl w:val="27830D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43152F29"/>
    <w:multiLevelType w:val="multilevel"/>
    <w:tmpl w:val="43152F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>
    <w:nsid w:val="4A1B3103"/>
    <w:multiLevelType w:val="multilevel"/>
    <w:tmpl w:val="4A1B310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F3613AB"/>
    <w:multiLevelType w:val="multilevel"/>
    <w:tmpl w:val="4F3613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>
    <w:nsid w:val="650D7B85"/>
    <w:multiLevelType w:val="multilevel"/>
    <w:tmpl w:val="650D7B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>
    <w:nsid w:val="66F2189D"/>
    <w:multiLevelType w:val="multilevel"/>
    <w:tmpl w:val="66F218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>
    <w:nsid w:val="6EC30CF6"/>
    <w:multiLevelType w:val="multilevel"/>
    <w:tmpl w:val="6EC30CF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>
    <w:nsid w:val="7BC86C7B"/>
    <w:multiLevelType w:val="multilevel"/>
    <w:tmpl w:val="7BC86C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60190"/>
    <w:rsid w:val="000A46C9"/>
    <w:rsid w:val="00126CBE"/>
    <w:rsid w:val="00621E0E"/>
    <w:rsid w:val="008502B2"/>
    <w:rsid w:val="00A96F5E"/>
    <w:rsid w:val="00B3088A"/>
    <w:rsid w:val="00DF2553"/>
    <w:rsid w:val="00DF7611"/>
    <w:rsid w:val="00F60190"/>
    <w:rsid w:val="263F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link w:val="10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basedOn w:val="3"/>
    <w:semiHidden/>
    <w:unhideWhenUsed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Заголовок 4 Знак"/>
    <w:basedOn w:val="3"/>
    <w:link w:val="2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11">
    <w:name w:val="Текст выноски Знак"/>
    <w:basedOn w:val="3"/>
    <w:link w:val="8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1169</Words>
  <Characters>8414</Characters>
  <Lines>72</Lines>
  <Paragraphs>20</Paragraphs>
  <TotalTime>19</TotalTime>
  <ScaleCrop>false</ScaleCrop>
  <LinksUpToDate>false</LinksUpToDate>
  <CharactersWithSpaces>9458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2024-08-30T07:46:00Z</dcterms:created>
  <dc:creator>Теремок</dc:creator>
  <cp:lastModifiedBy>Теремок</cp:lastModifiedBy>
  <cp:lastPrinted>2026-07-28T06:44:00Z</cp:lastPrinted>
  <dcterms:modified xsi:type="dcterms:W3CDTF">2026-09-09T11:31:39Z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eyJoZGlkIjoiMDU3NGZkYzMxODBjMjg3YzMyYzlkZGYxMDI0ZjYxNzMifQ==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A2E57E975A174DE888DC0B3201FE9B59_12</vt:lpwstr>
  </property>
</Properties>
</file>